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>Для обучающихся из многодетных семей, для детей с ограниченными возможностями здоровья предоставляется бесплатное двухразовое питание (Закон РФ «Об образовании в РФ» гл. 11 ст. 79).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>Реализуются областные программы «Школьное молоко» и «Школьный мёд».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>Организация горячего питания предполагает обязательное использование в каждый прием пищи горячих блюд, кулинарных изделий и мёда, в том числе первых блюд и горячих напитков.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</w:rPr>
        <w:t>Старший повар </w:t>
      </w:r>
      <w:r>
        <w:rPr>
          <w:rFonts w:ascii="Verdana" w:hAnsi="Verdana"/>
          <w:color w:val="333333"/>
        </w:rPr>
        <w:t>– Кузнецова Лариса Ивановна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</w:rPr>
        <w:t>Повар</w:t>
      </w:r>
      <w:r>
        <w:rPr>
          <w:rFonts w:ascii="Verdana" w:hAnsi="Verdana"/>
          <w:color w:val="333333"/>
        </w:rPr>
        <w:t xml:space="preserve"> – </w:t>
      </w:r>
      <w:proofErr w:type="spellStart"/>
      <w:r>
        <w:rPr>
          <w:rFonts w:ascii="Verdana" w:hAnsi="Verdana"/>
          <w:color w:val="333333"/>
        </w:rPr>
        <w:t>Агалиева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Бахтлихон</w:t>
      </w:r>
      <w:proofErr w:type="spellEnd"/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</w:rPr>
        <w:t>Ответственный за организацию питания</w:t>
      </w:r>
      <w:r>
        <w:rPr>
          <w:rFonts w:ascii="Verdana" w:hAnsi="Verdana"/>
          <w:color w:val="333333"/>
        </w:rPr>
        <w:t xml:space="preserve"> – </w:t>
      </w:r>
      <w:proofErr w:type="spellStart"/>
      <w:r>
        <w:rPr>
          <w:rFonts w:ascii="Verdana" w:hAnsi="Verdana"/>
          <w:color w:val="333333"/>
        </w:rPr>
        <w:t>Сошенко</w:t>
      </w:r>
      <w:proofErr w:type="spellEnd"/>
      <w:r>
        <w:rPr>
          <w:rFonts w:ascii="Verdana" w:hAnsi="Verdana"/>
          <w:color w:val="333333"/>
        </w:rPr>
        <w:t xml:space="preserve"> Светлана Викторовна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205F93"/>
        </w:rPr>
        <w:t xml:space="preserve">Состав </w:t>
      </w:r>
      <w:proofErr w:type="spellStart"/>
      <w:r>
        <w:rPr>
          <w:rStyle w:val="a4"/>
          <w:rFonts w:ascii="Verdana" w:hAnsi="Verdana"/>
          <w:color w:val="205F93"/>
        </w:rPr>
        <w:t>бракеражной</w:t>
      </w:r>
      <w:proofErr w:type="spellEnd"/>
      <w:r>
        <w:rPr>
          <w:rStyle w:val="a4"/>
          <w:rFonts w:ascii="Verdana" w:hAnsi="Verdana"/>
          <w:color w:val="205F93"/>
        </w:rPr>
        <w:t xml:space="preserve"> комиссии: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</w:rPr>
        <w:t>Сошенко</w:t>
      </w:r>
      <w:proofErr w:type="spellEnd"/>
      <w:r>
        <w:rPr>
          <w:rFonts w:ascii="Verdana" w:hAnsi="Verdana"/>
          <w:color w:val="333333"/>
        </w:rPr>
        <w:t xml:space="preserve"> С.В. - заместитель директора по школы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</w:rPr>
        <w:t>Ладыгина</w:t>
      </w:r>
      <w:proofErr w:type="spellEnd"/>
      <w:r>
        <w:rPr>
          <w:rFonts w:ascii="Verdana" w:hAnsi="Verdana"/>
          <w:color w:val="333333"/>
        </w:rPr>
        <w:t xml:space="preserve"> В.В. - детская медицинская сестра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/>
          <w:color w:val="333333"/>
        </w:rPr>
        <w:t>Кузнецова Л.И. - старший повар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Молчанова С.А. – учитель, член комиссии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</w:rPr>
        <w:t>Пятница (еженедельно) - санитарный день. 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</w:rPr>
        <w:t>Разморозка</w:t>
      </w:r>
      <w:proofErr w:type="spellEnd"/>
      <w:r>
        <w:rPr>
          <w:rFonts w:ascii="Verdana" w:hAnsi="Verdana"/>
          <w:color w:val="333333"/>
        </w:rPr>
        <w:t xml:space="preserve"> холодильников - 1 раз в 15 дней.</w:t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465479"/>
          <w:sz w:val="20"/>
          <w:szCs w:val="20"/>
        </w:rPr>
        <w:lastRenderedPageBreak/>
        <w:drawing>
          <wp:inline distT="0" distB="0" distL="0" distR="0">
            <wp:extent cx="4953000" cy="3566160"/>
            <wp:effectExtent l="0" t="0" r="0" b="0"/>
            <wp:docPr id="6" name="Рисунок 6" descr="https://podolhi.edusite.ru/images/1-str-a5_page-000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olhi.edusite.ru/images/1-str-a5_page-000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D1" w:rsidRDefault="009B30D1" w:rsidP="009B30D1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465479"/>
          <w:sz w:val="20"/>
          <w:szCs w:val="20"/>
        </w:rPr>
        <w:lastRenderedPageBreak/>
        <w:drawing>
          <wp:inline distT="0" distB="0" distL="0" distR="0">
            <wp:extent cx="3398520" cy="4777740"/>
            <wp:effectExtent l="0" t="0" r="0" b="3810"/>
            <wp:docPr id="5" name="Рисунок 5" descr="https://podolhi.edusite.ru/images/1-str-a1_page-000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olhi.edusite.ru/images/1-str-a1_page-000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lastRenderedPageBreak/>
        <w:t>                                    </w:t>
      </w:r>
      <w:r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2857500" cy="4191000"/>
            <wp:effectExtent l="0" t="0" r="0" b="0"/>
            <wp:docPr id="4" name="Рисунок 4" descr="https://podolhi.edusite.ru/images/p17_novyiyrisunok-1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dolhi.edusite.ru/images/p17_novyiyrisunok-19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FF"/>
          <w:sz w:val="20"/>
          <w:szCs w:val="20"/>
        </w:rPr>
        <w:t>       </w:t>
      </w:r>
      <w:r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2857500" cy="4191000"/>
            <wp:effectExtent l="0" t="0" r="0" b="0"/>
            <wp:docPr id="3" name="Рисунок 3" descr="https://podolhi.edusite.ru/images/p17_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dolhi.edusite.ru/images/p17_pitani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t> 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t>                                                                      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lastRenderedPageBreak/>
        <w:t>   </w:t>
      </w:r>
      <w:r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8092440" cy="4594860"/>
            <wp:effectExtent l="0" t="0" r="3810" b="0"/>
            <wp:docPr id="2" name="Рисунок 2" descr="https://podolhi.edusite.ru/images/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dolhi.edusite.ru/images/pitani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8092440" cy="4076700"/>
            <wp:effectExtent l="0" t="0" r="3810" b="0"/>
            <wp:docPr id="1" name="Рисунок 1" descr="https://podolhi.edusite.ru/images/p17_menyuzdorovogo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dolhi.edusite.ru/images/p17_menyuzdorovogopitan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0"/>
          <w:szCs w:val="20"/>
        </w:rPr>
        <w:t> 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t>Федеральный уровень.</w:t>
      </w:r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2" w:tgtFrame="_blank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</w:t>
        </w:r>
        <w:proofErr w:type="spellStart"/>
        <w:proofErr w:type="gram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общеобра-зовательных</w:t>
        </w:r>
        <w:proofErr w:type="spellEnd"/>
        <w:proofErr w:type="gram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3" w:tgtFrame="_blank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Постановление Главного государственного санитарного врача РФ от 23.07.2008 N </w:t>
        </w:r>
        <w:proofErr w:type="gram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45?Об</w:t>
        </w:r>
        <w:proofErr w:type="gram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утверждении СанПиН 2.4.5.2409-08?(вместе с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  </w:r>
        <w:proofErr w:type="gram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»)(</w:t>
        </w:r>
        <w:proofErr w:type="gram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Зарегистрировано в Минюсте РФ 07.08.2008 N 12085)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4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5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Письмо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Минобрнауки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№06-1581 от 02.10.07г. «О реализации программы «Разговор о правильном питании»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6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Постановление Правительства Российской Федерации от 27.12. 2010г. №1118 «О порядке предоставления субсидий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7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Приказ Министерства образования и науки Российской Федерации от 28.01.2011г. №121 «О реализации постановления Правительства Российской Федерации от 27 декабря 2010 года №1118»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8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Приказ Министерства образования и науки Российской Федерации от 10.05.2011г. №1605 «Об утверждении перечня субъектов Российской Федерации – победителей конкурсного отбора субъектов Российской Федерации для реализации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19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Приказ Министерства образования и науки Российской Федерации от 4 марта 2011г. №1336 «Об объявлении в 2011 году конкурсного отбора субъектов Российской Федерации для реализации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  <w:lastRenderedPageBreak/>
        <w:t> </w:t>
      </w:r>
    </w:p>
    <w:p w:rsidR="009B30D1" w:rsidRDefault="009B30D1" w:rsidP="009B30D1">
      <w:pPr>
        <w:pStyle w:val="a3"/>
        <w:spacing w:before="0" w:beforeAutospacing="0" w:after="150" w:afterAutospacing="0"/>
        <w:jc w:val="center"/>
        <w:rPr>
          <w:rFonts w:ascii="Verdana" w:hAnsi="Verdana"/>
          <w:b/>
          <w:bCs/>
          <w:color w:val="0000FF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0000FF"/>
          <w:sz w:val="20"/>
          <w:szCs w:val="20"/>
          <w:shd w:val="clear" w:color="auto" w:fill="FAFAFA"/>
        </w:rPr>
        <w:t>Региональный уровень.</w:t>
      </w:r>
    </w:p>
    <w:p w:rsidR="009B30D1" w:rsidRDefault="009B30D1" w:rsidP="009B30D1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0" w:tgtFrame="_blank" w:history="1">
        <w:r>
          <w:rPr>
            <w:rStyle w:val="a5"/>
            <w:rFonts w:ascii="Helvetica" w:hAnsi="Helvetica" w:cs="Helvetica"/>
            <w:b/>
            <w:bCs/>
            <w:color w:val="465479"/>
            <w:sz w:val="23"/>
            <w:szCs w:val="23"/>
            <w:u w:val="none"/>
            <w:shd w:val="clear" w:color="auto" w:fill="FAFAFA"/>
          </w:rPr>
          <w:t xml:space="preserve">Приказ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65479"/>
            <w:sz w:val="23"/>
            <w:szCs w:val="23"/>
            <w:u w:val="none"/>
            <w:shd w:val="clear" w:color="auto" w:fill="FAFAFA"/>
          </w:rPr>
          <w:t>ДепОБР</w:t>
        </w:r>
        <w:proofErr w:type="spellEnd"/>
        <w:r>
          <w:rPr>
            <w:rStyle w:val="a5"/>
            <w:rFonts w:ascii="Helvetica" w:hAnsi="Helvetica" w:cs="Helvetica"/>
            <w:b/>
            <w:bCs/>
            <w:color w:val="465479"/>
            <w:sz w:val="23"/>
            <w:szCs w:val="23"/>
            <w:u w:val="none"/>
            <w:shd w:val="clear" w:color="auto" w:fill="FAFAFA"/>
          </w:rPr>
          <w:t xml:space="preserve"> от 2020-02-19 №245. Об утверждении положения об организации здорового питания детей и подростков в образовательных организациях Белгородской области.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1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Распоряжение от 2020-07-06 № 311-рп Перечень мероприятий по орг. горячего питания в ОО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2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Приказ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ДепОбр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от 2020-03-27 № 869. О рациональном питании школьников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3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Приказ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ДепОбр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от 2020-03-26 № 817. Порядок обеспечения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сух.пайками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для надомников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4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Постановление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ДепОбр.от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2020-01-13 № 0067. Об организации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шк</w:t>
        </w:r>
        <w:proofErr w:type="spellEnd"/>
        <w:proofErr w:type="gram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. пит</w:t>
        </w:r>
        <w:proofErr w:type="gram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. в 2020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5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Постановление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ДепОбр.от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2019-01-30 № 0436. По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сухпайкам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для надомников.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6" w:tgtFrame="_blank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Постановление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ДепОбр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 xml:space="preserve"> от 2018-12-29 № 9-09-14-7607. Об орг. школьного питания в 2019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уч.г</w:t>
        </w:r>
        <w:proofErr w:type="spellEnd"/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7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Постановление от 2018-12-24 № 469-ПП. Питание многодетные.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8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Приказ департамента образования Белгородской области от 06 июля 2015г. №3034 «О внесении изменений в положение об организации рационального питания»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29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Приказ департамента образования Белгородской области от 01 апреля 2014г. №1086 «Об утверждении положения»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30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Постановление правительства Белгородской области от 27.04.2007г. №82-ПП «О совершенствовании системы питания учащихся общеобразовательных учреждений области»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31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Распоряжение правительства Белгородской области от 10.08. 2004г. №55-рп «О дополнительных мерах по обеспечению населения области качественной питьевой водой»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AFAFA"/>
        </w:rPr>
      </w:pPr>
      <w:hyperlink r:id="rId32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  <w:shd w:val="clear" w:color="auto" w:fill="FAFAFA"/>
          </w:rPr>
          <w:t>Постановление правительства Белгородской области от 27 февраля 2006 года №41-ПП «О расходовании и учете субвенций областного фонда компенсаций на социальную поддержку многодетных семей»</w:t>
        </w:r>
      </w:hyperlink>
    </w:p>
    <w:p w:rsidR="009B30D1" w:rsidRDefault="009B30D1" w:rsidP="009B30D1">
      <w:pPr>
        <w:pStyle w:val="a3"/>
        <w:spacing w:before="0" w:beforeAutospacing="0" w:after="150" w:afterAutospacing="0"/>
        <w:jc w:val="center"/>
        <w:rPr>
          <w:rFonts w:ascii="Verdana" w:hAnsi="Verdana"/>
          <w:b/>
          <w:bCs/>
          <w:color w:val="0000FF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0000FF"/>
          <w:sz w:val="20"/>
          <w:szCs w:val="20"/>
          <w:shd w:val="clear" w:color="auto" w:fill="FAFAFA"/>
        </w:rPr>
        <w:t>Муниципальный уровень.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 </w:t>
      </w:r>
    </w:p>
    <w:p w:rsidR="009B30D1" w:rsidRDefault="009B30D1" w:rsidP="009B30D1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33" w:tgtFrame="_blank" w:history="1">
        <w:r>
          <w:rPr>
            <w:rStyle w:val="a5"/>
            <w:rFonts w:ascii="Helvetica" w:hAnsi="Helvetica" w:cs="Helvetica"/>
            <w:b/>
            <w:bCs/>
            <w:color w:val="465479"/>
            <w:sz w:val="23"/>
            <w:szCs w:val="23"/>
            <w:u w:val="none"/>
          </w:rPr>
          <w:t xml:space="preserve">Приказ УО от 2021-11-02 № 98/1. Об утверждении положения об организации здорового питания детей и подростков в образовательных организациях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65479"/>
            <w:sz w:val="23"/>
            <w:szCs w:val="23"/>
            <w:u w:val="none"/>
          </w:rPr>
          <w:t>Прохоровского</w:t>
        </w:r>
        <w:proofErr w:type="spellEnd"/>
        <w:r>
          <w:rPr>
            <w:rStyle w:val="a5"/>
            <w:rFonts w:ascii="Helvetica" w:hAnsi="Helvetica" w:cs="Helvetica"/>
            <w:b/>
            <w:bCs/>
            <w:color w:val="465479"/>
            <w:sz w:val="23"/>
            <w:szCs w:val="23"/>
            <w:u w:val="none"/>
          </w:rPr>
          <w:t xml:space="preserve"> района.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34" w:tgtFrame="_blank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Осенне-зимнее меню для 12 — 17 лет 2020-2021 общее (скачать)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35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Просмотреть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36" w:tgtFrame="_blank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Осенне-зимнее меню для 7-11 лет 2020-2021 общее (скачать)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37" w:tgtFrame="_blank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Просмотреть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38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Приказ УО от 2020-04-06 № 324. Положение об организации питания в ОО.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39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Приказ УО от 2020-04-06 № 323. О порядке обеспечения сухими пайками на дому.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40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Приказ УО от 2020-01-27 № 71_1. Изменения в приказ № 693 от 28.08.19г.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41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Весенне-летнее меню в 2020 для учеников 12-17 лет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42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Весенне-летнее меню в 2020 для учеников 7-11 лет</w:t>
        </w:r>
      </w:hyperlink>
    </w:p>
    <w:p w:rsidR="009B30D1" w:rsidRDefault="009B30D1" w:rsidP="009B30D1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Helvetica" w:hAnsi="Helvetica" w:cs="Helvetica"/>
          <w:b/>
          <w:bCs/>
          <w:color w:val="333333"/>
          <w:sz w:val="23"/>
          <w:szCs w:val="23"/>
        </w:rPr>
      </w:pPr>
      <w:hyperlink r:id="rId43" w:history="1">
        <w:r>
          <w:rPr>
            <w:rStyle w:val="a5"/>
            <w:rFonts w:ascii="Helvetica" w:hAnsi="Helvetica" w:cs="Helvetica"/>
            <w:b/>
            <w:bCs/>
            <w:color w:val="647A94"/>
            <w:sz w:val="23"/>
            <w:szCs w:val="23"/>
            <w:u w:val="none"/>
            <w:bdr w:val="none" w:sz="0" w:space="0" w:color="auto" w:frame="1"/>
          </w:rPr>
          <w:t>Письмо УО от 2020-01-23 № 148исх. Об организации питания в 2020г.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t>Нормативные документы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>
        <w:rPr>
          <w:rStyle w:val="a4"/>
          <w:rFonts w:ascii="Verdana" w:hAnsi="Verdana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 xml:space="preserve">1. График приема пищи на 2020-2021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уч.г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. </w:t>
      </w:r>
      <w:hyperlink r:id="rId44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 xml:space="preserve">2. График </w:t>
      </w:r>
      <w:proofErr w:type="gramStart"/>
      <w:r>
        <w:rPr>
          <w:rStyle w:val="a4"/>
          <w:rFonts w:ascii="Verdana" w:hAnsi="Verdana"/>
          <w:color w:val="333333"/>
          <w:sz w:val="20"/>
          <w:szCs w:val="20"/>
        </w:rPr>
        <w:t>дежурства  учителей</w:t>
      </w:r>
      <w:proofErr w:type="gramEnd"/>
      <w:r>
        <w:rPr>
          <w:rStyle w:val="a4"/>
          <w:rFonts w:ascii="Verdana" w:hAnsi="Verdana"/>
          <w:color w:val="333333"/>
          <w:sz w:val="20"/>
          <w:szCs w:val="20"/>
        </w:rPr>
        <w:t> в столовой. </w:t>
      </w:r>
      <w:hyperlink r:id="rId45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3. </w:t>
      </w:r>
      <w:r>
        <w:rPr>
          <w:rStyle w:val="a4"/>
          <w:rFonts w:ascii="Verdana" w:hAnsi="Verdana"/>
          <w:color w:val="333333"/>
          <w:sz w:val="20"/>
          <w:szCs w:val="20"/>
        </w:rPr>
        <w:t xml:space="preserve">График работы пищеблока на 2020-2021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уч.г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. </w:t>
      </w:r>
      <w:hyperlink r:id="rId46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3. План мероприятий по улучшению и организацию питания. </w:t>
      </w:r>
      <w:r>
        <w:rPr>
          <w:rFonts w:ascii="Verdana" w:hAnsi="Verdana"/>
          <w:color w:val="333333"/>
          <w:sz w:val="20"/>
          <w:szCs w:val="20"/>
        </w:rPr>
        <w:t>Подробнее...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4. План мероприятий по реализации программы "Школьный мёд". </w:t>
      </w:r>
      <w:r>
        <w:rPr>
          <w:rFonts w:ascii="Verdana" w:hAnsi="Verdana"/>
          <w:color w:val="333333"/>
          <w:sz w:val="20"/>
          <w:szCs w:val="20"/>
        </w:rPr>
        <w:t>Подробнее...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5. План мероприятий по реализации программы "Школьное молоко". </w:t>
      </w:r>
      <w:r>
        <w:rPr>
          <w:rFonts w:ascii="Verdana" w:hAnsi="Verdana"/>
          <w:color w:val="333333"/>
          <w:sz w:val="20"/>
          <w:szCs w:val="20"/>
        </w:rPr>
        <w:t>Подробнее...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 xml:space="preserve">6. Приказ о создании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бракеражной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 xml:space="preserve"> комиссии. </w:t>
      </w:r>
      <w:hyperlink r:id="rId47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lastRenderedPageBreak/>
        <w:t xml:space="preserve">7. Приказ об организации питания на 2020-2021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уч.г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. </w:t>
      </w:r>
      <w:hyperlink r:id="rId48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8. Программа - Школьное молоко. </w:t>
      </w:r>
      <w:r>
        <w:rPr>
          <w:rFonts w:ascii="Verdana" w:hAnsi="Verdana"/>
          <w:color w:val="333333"/>
          <w:sz w:val="20"/>
          <w:szCs w:val="20"/>
        </w:rPr>
        <w:t>Подробнее...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9. Программа - Школьный мёд. </w:t>
      </w:r>
      <w:r>
        <w:rPr>
          <w:rFonts w:ascii="Verdana" w:hAnsi="Verdana"/>
          <w:color w:val="333333"/>
          <w:sz w:val="20"/>
          <w:szCs w:val="20"/>
        </w:rPr>
        <w:t>Подробнее...</w:t>
      </w:r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10.  Материальное обеспечение столовой. </w:t>
      </w:r>
      <w:hyperlink r:id="rId49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 xml:space="preserve">11. Горячая </w:t>
      </w:r>
      <w:proofErr w:type="gramStart"/>
      <w:r>
        <w:rPr>
          <w:rStyle w:val="a4"/>
          <w:rFonts w:ascii="Verdana" w:hAnsi="Verdana"/>
          <w:color w:val="333333"/>
          <w:sz w:val="20"/>
          <w:szCs w:val="20"/>
        </w:rPr>
        <w:t>линия  для</w:t>
      </w:r>
      <w:proofErr w:type="gramEnd"/>
      <w:r>
        <w:rPr>
          <w:rStyle w:val="a4"/>
          <w:rFonts w:ascii="Verdana" w:hAnsi="Verdana"/>
          <w:color w:val="333333"/>
          <w:sz w:val="20"/>
          <w:szCs w:val="20"/>
        </w:rPr>
        <w:t xml:space="preserve"> родительского сообщества по вопросам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огранизации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 xml:space="preserve"> питания в образовательных и социальных организациях.   </w:t>
      </w:r>
      <w:hyperlink r:id="rId50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12.   Положение об организации питания обучающихся. </w:t>
      </w:r>
      <w:hyperlink r:id="rId51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13. Положение об организации здорового питания детей и подростков в МБОУ ""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Подолешенская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 xml:space="preserve"> СОШ" в 2020-2021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уч.г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. </w:t>
      </w:r>
      <w:hyperlink r:id="rId52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>
        <w:rPr>
          <w:rStyle w:val="a4"/>
          <w:rFonts w:ascii="Verdana" w:hAnsi="Verdana"/>
          <w:color w:val="333333"/>
          <w:sz w:val="20"/>
          <w:szCs w:val="20"/>
        </w:rPr>
        <w:t>14. Приказ №43 от 12.02.21г. "Об утверждении положения об организации здорового питания детей и подростков в МБОУ "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Подолешенская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 xml:space="preserve"> СОШ"". </w:t>
      </w:r>
      <w:hyperlink r:id="rId53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15.   </w:t>
      </w:r>
      <w:r>
        <w:rPr>
          <w:rStyle w:val="a4"/>
          <w:rFonts w:ascii="Verdana" w:hAnsi="Verdana"/>
          <w:color w:val="333333"/>
          <w:sz w:val="20"/>
          <w:szCs w:val="20"/>
        </w:rPr>
        <w:t>О принципах формирования меню здорового питания для школьников. </w:t>
      </w:r>
      <w:hyperlink r:id="rId54" w:tgtFrame="_blank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u w:val="none"/>
          </w:rPr>
          <w:t>Подробнее...</w:t>
        </w:r>
      </w:hyperlink>
    </w:p>
    <w:p w:rsidR="009B30D1" w:rsidRDefault="009B30D1" w:rsidP="009B30D1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E75EF" w:rsidRDefault="00BE75EF">
      <w:bookmarkStart w:id="0" w:name="_GoBack"/>
      <w:bookmarkEnd w:id="0"/>
    </w:p>
    <w:sectPr w:rsidR="00BE75EF" w:rsidSect="009B3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1E"/>
    <w:rsid w:val="003A741E"/>
    <w:rsid w:val="009B30D1"/>
    <w:rsid w:val="00B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00BB-D88A-43F0-BC0B-AAC178D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0D1"/>
    <w:rPr>
      <w:b/>
      <w:bCs/>
    </w:rPr>
  </w:style>
  <w:style w:type="character" w:styleId="a5">
    <w:name w:val="Hyperlink"/>
    <w:basedOn w:val="a0"/>
    <w:uiPriority w:val="99"/>
    <w:semiHidden/>
    <w:unhideWhenUsed/>
    <w:rsid w:val="009B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ATqGrMhzptwYTw" TargetMode="External"/><Relationship Id="rId18" Type="http://schemas.openxmlformats.org/officeDocument/2006/relationships/hyperlink" Target="http://oskoluno.ru/documents/prikaz-minobrnaiki-1605.doc" TargetMode="External"/><Relationship Id="rId26" Type="http://schemas.openxmlformats.org/officeDocument/2006/relationships/hyperlink" Target="https://yadi.sk/i/8J4DrF9gDce_dg" TargetMode="External"/><Relationship Id="rId39" Type="http://schemas.openxmlformats.org/officeDocument/2006/relationships/hyperlink" Target="https://yadi.sk/i/_lEXrflBz1k8FA" TargetMode="External"/><Relationship Id="rId21" Type="http://schemas.openxmlformats.org/officeDocument/2006/relationships/hyperlink" Target="https://yadi.sk/i/nfb4g7KOh5fmgA" TargetMode="External"/><Relationship Id="rId34" Type="http://schemas.openxmlformats.org/officeDocument/2006/relationships/hyperlink" Target="http://prohrono.ru/wp-content/uploads/2020/08/Osenne-zimnee-menju-dlja-12-17-let-2020-2021-obshhee_xlsx" TargetMode="External"/><Relationship Id="rId42" Type="http://schemas.openxmlformats.org/officeDocument/2006/relationships/hyperlink" Target="https://yadi.sk/i/pcaLVA3OGkU17A" TargetMode="External"/><Relationship Id="rId47" Type="http://schemas.openxmlformats.org/officeDocument/2006/relationships/hyperlink" Target="https://podolhi.edusite.ru/DswMedia/prikazosozdaniibrakerajnoykomissii.pdf" TargetMode="External"/><Relationship Id="rId50" Type="http://schemas.openxmlformats.org/officeDocument/2006/relationships/hyperlink" Target="https://podolhi.edusite.ru/DswMedia/goryachayaliniyapitaniedlyaroditeley.pdf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yadi.sk/i/xI6s3JOcjXMYIQ" TargetMode="External"/><Relationship Id="rId17" Type="http://schemas.openxmlformats.org/officeDocument/2006/relationships/hyperlink" Target="http://oskoluno.ru/documents/prikaz-minobrnaiki-121.zip" TargetMode="External"/><Relationship Id="rId25" Type="http://schemas.openxmlformats.org/officeDocument/2006/relationships/hyperlink" Target="https://yadi.sk/i/RpcNdph3Ndi1_g" TargetMode="External"/><Relationship Id="rId33" Type="http://schemas.openxmlformats.org/officeDocument/2006/relationships/hyperlink" Target="https://podolhi.edusite.ru/DswMedia/prikazpopitaniyuuo.pdf" TargetMode="External"/><Relationship Id="rId38" Type="http://schemas.openxmlformats.org/officeDocument/2006/relationships/hyperlink" Target="https://yadi.sk/i/_tfsgkoUh3PTcw" TargetMode="External"/><Relationship Id="rId46" Type="http://schemas.openxmlformats.org/officeDocument/2006/relationships/hyperlink" Target="https://podolhi.edusite.ru/DswMedia/grafikrabotyipishaeblokana2020-2021uchgo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koluno.ru/documents/post-pravitelstva-1118.doc" TargetMode="External"/><Relationship Id="rId20" Type="http://schemas.openxmlformats.org/officeDocument/2006/relationships/hyperlink" Target="https://podolhi.edusite.ru/DswMedia/prikazdepartamenta.pdf" TargetMode="External"/><Relationship Id="rId29" Type="http://schemas.openxmlformats.org/officeDocument/2006/relationships/hyperlink" Target="http://oskoluno.ru/documents/pitanie/pr-belgorod-1086-01042014.doc" TargetMode="External"/><Relationship Id="rId41" Type="http://schemas.openxmlformats.org/officeDocument/2006/relationships/hyperlink" Target="https://yadi.sk/i/oupjxcsTwrW35w" TargetMode="External"/><Relationship Id="rId54" Type="http://schemas.openxmlformats.org/officeDocument/2006/relationships/hyperlink" Target="https://podolhi.edusite.ru/DswMedia/zdorovoepitaniedlyashkol-nikov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olhi.edusite.ru/DswMedia/4stra5.pdf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yadi.sk/i/Jj-jCVhThd4WpA" TargetMode="External"/><Relationship Id="rId32" Type="http://schemas.openxmlformats.org/officeDocument/2006/relationships/hyperlink" Target="http://oskoluno.ru/documents/post-belobl-41-pp.doc" TargetMode="External"/><Relationship Id="rId37" Type="http://schemas.openxmlformats.org/officeDocument/2006/relationships/hyperlink" Target="https://yadi.sk/i/6o8hwEPC3n1elg" TargetMode="External"/><Relationship Id="rId40" Type="http://schemas.openxmlformats.org/officeDocument/2006/relationships/hyperlink" Target="https://yadi.sk/i/Nk4MgqTDf91GHg" TargetMode="External"/><Relationship Id="rId45" Type="http://schemas.openxmlformats.org/officeDocument/2006/relationships/hyperlink" Target="https://podolhi.edusite.ru/DswMedia/grafikdejurstvauchiteleyna2020-2021uchgod.pdf" TargetMode="External"/><Relationship Id="rId53" Type="http://schemas.openxmlformats.org/officeDocument/2006/relationships/hyperlink" Target="https://podolhi.edusite.ru/DswMedia/prikazpitanieskan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skoluno.ru/documents/pismo-minobrnaiki-06-1581.doc" TargetMode="External"/><Relationship Id="rId23" Type="http://schemas.openxmlformats.org/officeDocument/2006/relationships/hyperlink" Target="https://yadi.sk/i/w0Md37yTo8uxbw" TargetMode="External"/><Relationship Id="rId28" Type="http://schemas.openxmlformats.org/officeDocument/2006/relationships/hyperlink" Target="http://oskoluno.ru/documents/pitanie/pr-belgorod-3034-06062015.doc" TargetMode="External"/><Relationship Id="rId36" Type="http://schemas.openxmlformats.org/officeDocument/2006/relationships/hyperlink" Target="http://prohrono.ru/wp-content/uploads/2020/08/Osenne-zimnee-menju-dlja-7-11-let-2020-2021-obshhee_xlsx" TargetMode="External"/><Relationship Id="rId49" Type="http://schemas.openxmlformats.org/officeDocument/2006/relationships/hyperlink" Target="https://podolhi.edusite.ru/DswMedia/material-noeobespecheniestolovoy.pdf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oskoluno.ru/documents/prikaz-minobrnaiki-1336.doc" TargetMode="External"/><Relationship Id="rId31" Type="http://schemas.openxmlformats.org/officeDocument/2006/relationships/hyperlink" Target="http://oskoluno.ru/documents/post-belobl-55-rp.doc" TargetMode="External"/><Relationship Id="rId44" Type="http://schemas.openxmlformats.org/officeDocument/2006/relationships/hyperlink" Target="https://podolhi.edusite.ru/DswMedia/grafikpriemapishaina2020-2021uchgod.pdf" TargetMode="External"/><Relationship Id="rId52" Type="http://schemas.openxmlformats.org/officeDocument/2006/relationships/hyperlink" Target="https://podolhi.edusite.ru/DswMedia/polojeniepitanie2021skan-1-.pdf" TargetMode="External"/><Relationship Id="rId4" Type="http://schemas.openxmlformats.org/officeDocument/2006/relationships/hyperlink" Target="https://podolhi.edusite.ru/DswMedia/2stra5.pdf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oskoluno.ru/documents/sanpin-2_4_5_2409_08.doc" TargetMode="External"/><Relationship Id="rId22" Type="http://schemas.openxmlformats.org/officeDocument/2006/relationships/hyperlink" Target="https://yadi.sk/i/hHknNAhUrnklPA" TargetMode="External"/><Relationship Id="rId27" Type="http://schemas.openxmlformats.org/officeDocument/2006/relationships/hyperlink" Target="https://yadi.sk/i/k47sUfrvULITPg" TargetMode="External"/><Relationship Id="rId30" Type="http://schemas.openxmlformats.org/officeDocument/2006/relationships/hyperlink" Target="http://oskoluno.ru/documents/post-belobl-82-pp.doc" TargetMode="External"/><Relationship Id="rId35" Type="http://schemas.openxmlformats.org/officeDocument/2006/relationships/hyperlink" Target="https://yadi.sk/i/RhU-lJnaJV9-_Q" TargetMode="External"/><Relationship Id="rId43" Type="http://schemas.openxmlformats.org/officeDocument/2006/relationships/hyperlink" Target="https://yadi.sk/i/6wGtH126AvvRlA" TargetMode="External"/><Relationship Id="rId48" Type="http://schemas.openxmlformats.org/officeDocument/2006/relationships/hyperlink" Target="https://podolhi.edusite.ru/DswMedia/prikazoborganizaciipitaniyana2020-2021uchgod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hyperlink" Target="https://podolhi.edusite.ru/DswMedia/polojenieopitanii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2</cp:revision>
  <dcterms:created xsi:type="dcterms:W3CDTF">2022-11-27T18:56:00Z</dcterms:created>
  <dcterms:modified xsi:type="dcterms:W3CDTF">2022-11-27T18:57:00Z</dcterms:modified>
</cp:coreProperties>
</file>